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62" w:rsidRPr="008920E8" w:rsidRDefault="00194A62" w:rsidP="00194A62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</w:rPr>
      </w:pPr>
      <w:bookmarkStart w:id="0" w:name="_GoBack"/>
      <w:bookmarkEnd w:id="0"/>
      <w:r w:rsidRPr="008920E8">
        <w:rPr>
          <w:rFonts w:ascii="Cambria" w:hAnsi="Cambria"/>
          <w:color w:val="000000"/>
        </w:rPr>
        <w:t>.............................</w:t>
      </w:r>
      <w:r>
        <w:rPr>
          <w:rFonts w:ascii="Cambria" w:hAnsi="Cambria"/>
          <w:color w:val="000000"/>
        </w:rPr>
        <w:t>......</w:t>
      </w:r>
      <w:r w:rsidRPr="008920E8">
        <w:rPr>
          <w:rFonts w:ascii="Cambria" w:hAnsi="Cambria"/>
          <w:color w:val="000000"/>
        </w:rPr>
        <w:t>..............</w:t>
      </w:r>
    </w:p>
    <w:p w:rsidR="00194A62" w:rsidRPr="00194A62" w:rsidRDefault="00194A62" w:rsidP="00194A62">
      <w:pPr>
        <w:autoSpaceDE w:val="0"/>
        <w:autoSpaceDN w:val="0"/>
        <w:adjustRightInd w:val="0"/>
        <w:ind w:left="-140"/>
        <w:jc w:val="both"/>
        <w:rPr>
          <w:rFonts w:ascii="Cambria" w:hAnsi="Cambria"/>
        </w:rPr>
      </w:pPr>
      <w:r w:rsidRPr="008920E8">
        <w:rPr>
          <w:rFonts w:ascii="Cambria" w:hAnsi="Cambria"/>
          <w:color w:val="000000"/>
        </w:rPr>
        <w:t xml:space="preserve">(pieczątka Wykonawcy) </w:t>
      </w:r>
      <w:r w:rsidRPr="008920E8">
        <w:rPr>
          <w:rFonts w:ascii="Cambria" w:hAnsi="Cambria"/>
        </w:rPr>
        <w:t xml:space="preserve">                                                                                  </w:t>
      </w:r>
      <w:r>
        <w:rPr>
          <w:rFonts w:ascii="Cambria" w:hAnsi="Cambria"/>
        </w:rPr>
        <w:t xml:space="preserve">                       </w:t>
      </w:r>
      <w:r w:rsidRPr="008920E8">
        <w:rPr>
          <w:rFonts w:ascii="Cambria" w:hAnsi="Cambria"/>
        </w:rPr>
        <w:t xml:space="preserve">  </w:t>
      </w:r>
      <w:r w:rsidRPr="008920E8">
        <w:rPr>
          <w:rFonts w:ascii="Cambria" w:hAnsi="Cambria"/>
          <w:b/>
          <w:i/>
        </w:rPr>
        <w:t>Załącznik nr 1</w:t>
      </w:r>
      <w:r>
        <w:rPr>
          <w:rFonts w:ascii="Cambria" w:hAnsi="Cambria"/>
          <w:i/>
        </w:rPr>
        <w:t>B</w:t>
      </w: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84247D" w:rsidRDefault="00292A1C" w:rsidP="00292A1C">
      <w:pPr>
        <w:jc w:val="center"/>
        <w:rPr>
          <w:b/>
          <w:sz w:val="28"/>
          <w:szCs w:val="28"/>
        </w:rPr>
      </w:pPr>
      <w:r w:rsidRPr="00292A1C">
        <w:rPr>
          <w:b/>
          <w:sz w:val="28"/>
          <w:szCs w:val="28"/>
        </w:rPr>
        <w:t>Wykaz części i materiałów eksploatacyjnych wraz z cenami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954"/>
        <w:gridCol w:w="1357"/>
        <w:gridCol w:w="1359"/>
        <w:gridCol w:w="1398"/>
        <w:gridCol w:w="1552"/>
      </w:tblGrid>
      <w:tr w:rsidR="00292A1C" w:rsidRPr="00292A1C" w:rsidTr="00931E24">
        <w:tc>
          <w:tcPr>
            <w:tcW w:w="668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2954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Nazwa części lub materiału eksploatacyjnego</w:t>
            </w:r>
          </w:p>
        </w:tc>
        <w:tc>
          <w:tcPr>
            <w:tcW w:w="1357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359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398" w:type="dxa"/>
            <w:vAlign w:val="center"/>
          </w:tcPr>
          <w:p w:rsidR="00292A1C" w:rsidRPr="00292A1C" w:rsidRDefault="00292A1C" w:rsidP="00931E24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931E24">
              <w:rPr>
                <w:b/>
              </w:rPr>
              <w:t xml:space="preserve"> jednostkowa</w:t>
            </w:r>
            <w:r>
              <w:rPr>
                <w:b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Koszt netto w okresie gwarancyjnym</w:t>
            </w:r>
          </w:p>
        </w:tc>
      </w:tr>
      <w:tr w:rsidR="00292A1C" w:rsidRPr="00292A1C" w:rsidTr="00931E24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4" w:type="dxa"/>
          </w:tcPr>
          <w:p w:rsidR="00292A1C" w:rsidRPr="00292A1C" w:rsidRDefault="00292A1C" w:rsidP="00292A1C">
            <w:pPr>
              <w:rPr>
                <w:b/>
              </w:rPr>
            </w:pPr>
            <w:r>
              <w:rPr>
                <w:b/>
              </w:rPr>
              <w:t>Olej smarny</w:t>
            </w:r>
          </w:p>
        </w:tc>
        <w:tc>
          <w:tcPr>
            <w:tcW w:w="1357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Litr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4" w:type="dxa"/>
          </w:tcPr>
          <w:p w:rsidR="00292A1C" w:rsidRPr="00292A1C" w:rsidRDefault="005070FA" w:rsidP="00292A1C">
            <w:pPr>
              <w:rPr>
                <w:b/>
              </w:rPr>
            </w:pPr>
            <w:r>
              <w:rPr>
                <w:b/>
              </w:rPr>
              <w:t>Glikol</w:t>
            </w:r>
          </w:p>
        </w:tc>
        <w:tc>
          <w:tcPr>
            <w:tcW w:w="1357" w:type="dxa"/>
          </w:tcPr>
          <w:p w:rsidR="00292A1C" w:rsidRPr="00292A1C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Litr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954" w:type="dxa"/>
          </w:tcPr>
          <w:p w:rsidR="005070FA" w:rsidRPr="00292A1C" w:rsidRDefault="005070FA" w:rsidP="0012477E">
            <w:pPr>
              <w:rPr>
                <w:b/>
              </w:rPr>
            </w:pPr>
            <w:r>
              <w:rPr>
                <w:b/>
              </w:rPr>
              <w:t>Akumulatory rozruchowe</w:t>
            </w:r>
          </w:p>
        </w:tc>
        <w:tc>
          <w:tcPr>
            <w:tcW w:w="1357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359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Pr="00292A1C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Filtry gazu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Cewki zapłonowe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Końcówki świec zapłonowych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5070FA" w:rsidRPr="00292A1C" w:rsidTr="00931E24">
        <w:tc>
          <w:tcPr>
            <w:tcW w:w="668" w:type="dxa"/>
          </w:tcPr>
          <w:p w:rsidR="005070FA" w:rsidRDefault="005070FA" w:rsidP="00292A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54" w:type="dxa"/>
          </w:tcPr>
          <w:p w:rsidR="005070FA" w:rsidRDefault="005070FA" w:rsidP="0012477E">
            <w:pPr>
              <w:rPr>
                <w:b/>
              </w:rPr>
            </w:pPr>
            <w:r>
              <w:rPr>
                <w:b/>
              </w:rPr>
              <w:t>Kable wysokonapięciowe</w:t>
            </w:r>
          </w:p>
        </w:tc>
        <w:tc>
          <w:tcPr>
            <w:tcW w:w="1357" w:type="dxa"/>
          </w:tcPr>
          <w:p w:rsidR="005070FA" w:rsidRDefault="005070FA" w:rsidP="0012477E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59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5070FA" w:rsidRDefault="005070FA" w:rsidP="0012477E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931E24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54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7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420234" w:rsidRPr="00292A1C" w:rsidTr="00420234">
        <w:tc>
          <w:tcPr>
            <w:tcW w:w="4979" w:type="dxa"/>
            <w:gridSpan w:val="3"/>
          </w:tcPr>
          <w:p w:rsidR="00420234" w:rsidRDefault="00420234" w:rsidP="00420234">
            <w:pPr>
              <w:rPr>
                <w:b/>
              </w:rPr>
            </w:pPr>
            <w:r>
              <w:rPr>
                <w:b/>
              </w:rPr>
              <w:t xml:space="preserve">Razem: </w:t>
            </w:r>
          </w:p>
        </w:tc>
        <w:tc>
          <w:tcPr>
            <w:tcW w:w="1359" w:type="dxa"/>
            <w:tcBorders>
              <w:tr2bl w:val="single" w:sz="4" w:space="0" w:color="auto"/>
            </w:tcBorders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r2bl w:val="single" w:sz="4" w:space="0" w:color="auto"/>
            </w:tcBorders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420234" w:rsidRDefault="00420234" w:rsidP="00292A1C">
            <w:pPr>
              <w:jc w:val="center"/>
              <w:rPr>
                <w:b/>
              </w:rPr>
            </w:pPr>
          </w:p>
        </w:tc>
      </w:tr>
    </w:tbl>
    <w:p w:rsidR="00292A1C" w:rsidRDefault="00420234" w:rsidP="00292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94A62" w:rsidRDefault="00194A62" w:rsidP="00292A1C">
      <w:pPr>
        <w:jc w:val="center"/>
        <w:rPr>
          <w:b/>
          <w:sz w:val="28"/>
          <w:szCs w:val="28"/>
        </w:rPr>
      </w:pPr>
    </w:p>
    <w:p w:rsidR="00194A62" w:rsidRPr="001A3C77" w:rsidRDefault="00194A62" w:rsidP="00194A62">
      <w:pPr>
        <w:autoSpaceDE w:val="0"/>
        <w:ind w:right="170"/>
        <w:rPr>
          <w:rFonts w:ascii="Cambria" w:hAnsi="Cambria"/>
        </w:rPr>
      </w:pPr>
      <w:r w:rsidRPr="001A3C77">
        <w:rPr>
          <w:rFonts w:ascii="Cambria" w:hAnsi="Cambria"/>
        </w:rPr>
        <w:t>.................... dnia...........................201</w:t>
      </w:r>
      <w:r>
        <w:rPr>
          <w:rFonts w:ascii="Cambria" w:hAnsi="Cambria"/>
        </w:rPr>
        <w:t>7</w:t>
      </w:r>
      <w:r w:rsidRPr="001A3C77">
        <w:rPr>
          <w:rFonts w:ascii="Cambria" w:hAnsi="Cambria"/>
        </w:rPr>
        <w:t xml:space="preserve">r.                 </w:t>
      </w:r>
      <w:r>
        <w:rPr>
          <w:rFonts w:ascii="Cambria" w:hAnsi="Cambria"/>
        </w:rPr>
        <w:t xml:space="preserve">       </w:t>
      </w:r>
      <w:r w:rsidRPr="001A3C77">
        <w:rPr>
          <w:rFonts w:ascii="Cambria" w:hAnsi="Cambria"/>
        </w:rPr>
        <w:t xml:space="preserve"> …………………………………………………………….. </w:t>
      </w:r>
    </w:p>
    <w:p w:rsidR="00194A62" w:rsidRPr="002D46C7" w:rsidRDefault="00194A62" w:rsidP="00194A62">
      <w:pPr>
        <w:autoSpaceDE w:val="0"/>
        <w:ind w:right="170"/>
        <w:jc w:val="center"/>
        <w:rPr>
          <w:rFonts w:ascii="Cambria" w:hAnsi="Cambria"/>
        </w:rPr>
      </w:pPr>
      <w:r w:rsidRPr="001A3C77">
        <w:rPr>
          <w:rFonts w:ascii="Cambria" w:hAnsi="Cambria"/>
        </w:rPr>
        <w:t xml:space="preserve">                                                                                  podpis Wykonawcy </w:t>
      </w:r>
    </w:p>
    <w:p w:rsidR="00194A62" w:rsidRDefault="00194A62" w:rsidP="00292A1C">
      <w:pPr>
        <w:jc w:val="center"/>
        <w:rPr>
          <w:b/>
          <w:sz w:val="28"/>
          <w:szCs w:val="28"/>
        </w:rPr>
      </w:pPr>
    </w:p>
    <w:sectPr w:rsidR="00194A62" w:rsidSect="008C29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A62" w:rsidRDefault="00194A62" w:rsidP="00194A62">
      <w:pPr>
        <w:spacing w:after="0" w:line="240" w:lineRule="auto"/>
      </w:pPr>
      <w:r>
        <w:separator/>
      </w:r>
    </w:p>
  </w:endnote>
  <w:endnote w:type="continuationSeparator" w:id="0">
    <w:p w:rsidR="00194A62" w:rsidRDefault="00194A62" w:rsidP="0019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40" w:rsidRDefault="00245D40">
    <w:pPr>
      <w:pStyle w:val="Stopka"/>
    </w:pPr>
    <w:r w:rsidRPr="00245D40"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A62" w:rsidRDefault="00194A62" w:rsidP="00194A62">
      <w:pPr>
        <w:spacing w:after="0" w:line="240" w:lineRule="auto"/>
      </w:pPr>
      <w:r>
        <w:separator/>
      </w:r>
    </w:p>
  </w:footnote>
  <w:footnote w:type="continuationSeparator" w:id="0">
    <w:p w:rsidR="00194A62" w:rsidRDefault="00194A62" w:rsidP="0019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40" w:rsidRDefault="00245D40" w:rsidP="00194A62">
    <w:pPr>
      <w:pStyle w:val="Nagwek"/>
      <w:rPr>
        <w:rFonts w:ascii="Cambria" w:hAnsi="Cambria"/>
      </w:rPr>
    </w:pPr>
    <w:r w:rsidRPr="00245D40">
      <w:rPr>
        <w:rFonts w:ascii="Cambria" w:hAnsi="Cambria"/>
        <w:noProof/>
        <w:lang w:eastAsia="pl-PL"/>
      </w:rPr>
      <w:drawing>
        <wp:inline distT="0" distB="0" distL="0" distR="0">
          <wp:extent cx="5303448" cy="546498"/>
          <wp:effectExtent l="19050" t="0" r="0" b="0"/>
          <wp:docPr id="8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14" cy="546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45D40">
      <w:rPr>
        <w:rFonts w:ascii="Cambria" w:hAnsi="Cambria"/>
        <w:noProof/>
        <w:lang w:eastAsia="pl-PL"/>
      </w:rPr>
      <w:drawing>
        <wp:inline distT="0" distB="0" distL="0" distR="0">
          <wp:extent cx="417288" cy="422694"/>
          <wp:effectExtent l="19050" t="0" r="1812" b="0"/>
          <wp:docPr id="1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89" cy="432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4A62" w:rsidRPr="00D01AE4" w:rsidRDefault="00194A62" w:rsidP="00194A62">
    <w:pPr>
      <w:pStyle w:val="Nagwek"/>
    </w:pPr>
    <w:r w:rsidRPr="005E3423">
      <w:rPr>
        <w:rFonts w:ascii="Cambria" w:hAnsi="Cambria"/>
      </w:rPr>
      <w:t>OZP-P/01</w:t>
    </w:r>
    <w:r w:rsidR="00732251">
      <w:rPr>
        <w:rFonts w:ascii="Cambria" w:hAnsi="Cambria"/>
      </w:rPr>
      <w:t>A</w:t>
    </w:r>
    <w:r w:rsidRPr="005E3423">
      <w:rPr>
        <w:rFonts w:ascii="Cambria" w:hAnsi="Cambria"/>
      </w:rPr>
      <w:t>/2017/Generator</w:t>
    </w:r>
  </w:p>
  <w:p w:rsidR="00194A62" w:rsidRDefault="00194A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A1C"/>
    <w:rsid w:val="00194A62"/>
    <w:rsid w:val="001F4511"/>
    <w:rsid w:val="00245D40"/>
    <w:rsid w:val="00292A1C"/>
    <w:rsid w:val="00420234"/>
    <w:rsid w:val="005070FA"/>
    <w:rsid w:val="005B68C6"/>
    <w:rsid w:val="00732251"/>
    <w:rsid w:val="008C291A"/>
    <w:rsid w:val="00931E24"/>
    <w:rsid w:val="009B3B5B"/>
    <w:rsid w:val="00D248E9"/>
    <w:rsid w:val="00DD5726"/>
    <w:rsid w:val="00E92432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4A62"/>
  </w:style>
  <w:style w:type="paragraph" w:styleId="Stopka">
    <w:name w:val="footer"/>
    <w:basedOn w:val="Normalny"/>
    <w:link w:val="StopkaZnak"/>
    <w:uiPriority w:val="99"/>
    <w:unhideWhenUsed/>
    <w:rsid w:val="0019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A62"/>
  </w:style>
  <w:style w:type="paragraph" w:styleId="Tekstdymka">
    <w:name w:val="Balloon Text"/>
    <w:basedOn w:val="Normalny"/>
    <w:link w:val="TekstdymkaZnak"/>
    <w:uiPriority w:val="99"/>
    <w:semiHidden/>
    <w:unhideWhenUsed/>
    <w:rsid w:val="0024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1E9A-FD9D-43FD-A614-0785B678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Mariusz Zaleski</cp:lastModifiedBy>
  <cp:revision>3</cp:revision>
  <dcterms:created xsi:type="dcterms:W3CDTF">2017-02-16T09:40:00Z</dcterms:created>
  <dcterms:modified xsi:type="dcterms:W3CDTF">2017-03-16T11:40:00Z</dcterms:modified>
</cp:coreProperties>
</file>